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EC1" w:rsidRDefault="00FF780C">
      <w:pPr>
        <w:jc w:val="right"/>
      </w:pPr>
      <w:bookmarkStart w:id="0" w:name="_GoBack"/>
      <w:bookmarkEnd w:id="0"/>
      <w:r>
        <w:rPr>
          <w:rFonts w:ascii="sans-serif" w:hAnsi="sans-serif"/>
          <w:b/>
          <w:color w:val="808080"/>
        </w:rPr>
        <w:t>42538/R/25</w:t>
      </w:r>
    </w:p>
    <w:p w:rsidR="00D43EC1" w:rsidRDefault="00FF780C">
      <w:pPr>
        <w:jc w:val="center"/>
      </w:pPr>
      <w:r>
        <w:rPr>
          <w:noProof/>
        </w:rPr>
        <w:drawing>
          <wp:inline distT="0" distB="0" distL="0" distR="0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EC1" w:rsidRDefault="00FF780C">
      <w:pPr>
        <w:jc w:val="center"/>
      </w:pPr>
      <w:r>
        <w:t> </w:t>
      </w:r>
    </w:p>
    <w:p w:rsidR="00D43EC1" w:rsidRDefault="00FF780C">
      <w:pPr>
        <w:jc w:val="center"/>
      </w:pPr>
      <w:r>
        <w:t> </w:t>
      </w:r>
    </w:p>
    <w:p w:rsidR="00D43EC1" w:rsidRDefault="00FF780C">
      <w:pPr>
        <w:jc w:val="center"/>
      </w:pPr>
      <w:r>
        <w:rPr>
          <w:b/>
        </w:rPr>
        <w:t>LA LEGISLATURA DE LA PROVINCIA DE CÓRDOBA</w:t>
      </w:r>
    </w:p>
    <w:p w:rsidR="00D43EC1" w:rsidRDefault="00FF780C">
      <w:pPr>
        <w:jc w:val="center"/>
      </w:pPr>
      <w:r>
        <w:rPr>
          <w:b/>
        </w:rPr>
        <w:t>RESUELVE</w:t>
      </w:r>
    </w:p>
    <w:p w:rsidR="00D43EC1" w:rsidRDefault="00FF780C">
      <w:pPr>
        <w:jc w:val="both"/>
      </w:pPr>
      <w:r>
        <w:t>Dirigirse al Poder Ejecutivo para que a través del Ministerio de Infraestructura y Servicios Públicos en cumplimiento del art. 102 Constitución Provincial, informe a la Legislatura en un plazo de siete (7) días de manera detallada</w:t>
      </w:r>
    </w:p>
    <w:p w:rsidR="00D43EC1" w:rsidRDefault="00FF780C">
      <w:pPr>
        <w:jc w:val="both"/>
      </w:pPr>
      <w:r>
        <w:t>sobre diferentes aspectos</w:t>
      </w:r>
      <w:r>
        <w:t xml:space="preserve"> que tienen que ver con las demoliciones en el Monumento Nacional de la ex Cárcel San Martin a saber: </w:t>
      </w:r>
    </w:p>
    <w:p w:rsidR="00D43EC1" w:rsidRDefault="00FF780C">
      <w:pPr>
        <w:jc w:val="both"/>
      </w:pPr>
      <w:r>
        <w:t>-Informe el total de demoliciones internas que se realizaron dentro del predio.</w:t>
      </w:r>
    </w:p>
    <w:p w:rsidR="00D43EC1" w:rsidRDefault="00FF780C">
      <w:pPr>
        <w:jc w:val="both"/>
      </w:pPr>
      <w:r>
        <w:t>-Detalle si las mismas fueron informadas y aprobadas por la Comisión Naci</w:t>
      </w:r>
      <w:r>
        <w:t xml:space="preserve">onal de Monumentos, de Lugares y de Bienes Históricos y por el Consejo Asesor de Patrimonio de la Ciudad de Córdoba. </w:t>
      </w:r>
    </w:p>
    <w:p w:rsidR="00D43EC1" w:rsidRDefault="00FF780C">
      <w:pPr>
        <w:jc w:val="both"/>
      </w:pPr>
      <w:r>
        <w:t>-Informe si las demoliciones y modificaciones realizadas al inmueble de referencia, fueron comunicadas a la Comisión Provincial de la Memo</w:t>
      </w:r>
      <w:r>
        <w:t>ria que nuclea a la mayoría de las Organizaciones de Derechos Humanos en la provincia.</w:t>
      </w:r>
    </w:p>
    <w:p w:rsidR="00D43EC1" w:rsidRDefault="00FF780C">
      <w:pPr>
        <w:jc w:val="both"/>
      </w:pPr>
      <w:r>
        <w:t>-Detalle el estado en el que se encuentra la Capilla existente dentro del predio carcelario</w:t>
      </w:r>
    </w:p>
    <w:p w:rsidR="00D43EC1" w:rsidRDefault="00FF780C">
      <w:pPr>
        <w:jc w:val="both"/>
      </w:pPr>
      <w:r>
        <w:t>-Informe dónde está almacenado todo el material que se extrajo de las demolic</w:t>
      </w:r>
      <w:r>
        <w:t>iones.</w:t>
      </w:r>
    </w:p>
    <w:p w:rsidR="00D43EC1" w:rsidRDefault="00FF780C">
      <w:pPr>
        <w:jc w:val="both"/>
      </w:pPr>
      <w:r>
        <w:t>- Especifique cuál es el plan de obras diseñadas para el presente año, para el predio de referencia.</w:t>
      </w:r>
    </w:p>
    <w:p w:rsidR="00D43EC1" w:rsidRDefault="00FF780C">
      <w:pPr>
        <w:jc w:val="both"/>
      </w:pPr>
      <w:r>
        <w:t> </w:t>
      </w:r>
    </w:p>
    <w:p w:rsidR="00D43EC1" w:rsidRDefault="00FF780C">
      <w:pPr>
        <w:jc w:val="center"/>
      </w:pPr>
      <w:r>
        <w:rPr>
          <w:b/>
        </w:rPr>
        <w:t>FUNDAMENTOS</w:t>
      </w:r>
    </w:p>
    <w:p w:rsidR="00D43EC1" w:rsidRDefault="00FF780C">
      <w:pPr>
        <w:jc w:val="both"/>
      </w:pPr>
      <w:r>
        <w:t xml:space="preserve">Luego del cierre de la Penitenciaria de Barrio San Martin en el mes de abril del año 2015, bajo la Gobernación del Dr. José Manuel de </w:t>
      </w:r>
      <w:r>
        <w:t xml:space="preserve">la Sota, comenzó un tenso debate social sobre el futuro que tendría el predio y el valor de uso y patrimonial histórico que encerraba en sus muros, sobre todo, durante la dictadura en la </w:t>
      </w:r>
      <w:proofErr w:type="spellStart"/>
      <w:r>
        <w:t>Republica</w:t>
      </w:r>
      <w:proofErr w:type="spellEnd"/>
      <w:r>
        <w:t xml:space="preserve"> Argentina. </w:t>
      </w:r>
    </w:p>
    <w:p w:rsidR="00D43EC1" w:rsidRDefault="00FF780C">
      <w:pPr>
        <w:jc w:val="both"/>
      </w:pPr>
      <w:r>
        <w:t>El Primero de setiembre de 2016, la Facultad de</w:t>
      </w:r>
      <w:r>
        <w:t xml:space="preserve"> Filosofía y Humanidades, junto a las Facultades de Arquitectura de la UNC y de la Universidad Católica que forman parte del Consejo Asesor de Patrimonio de la Ciudad de Córdoba, se elaboró un Dictamen en el que se solicitaba al Gobierno provincial la cons</w:t>
      </w:r>
      <w:r>
        <w:t>ervación integral de la cárcel de San Martín.</w:t>
      </w:r>
    </w:p>
    <w:p w:rsidR="00D43EC1" w:rsidRDefault="00FF780C">
      <w:pPr>
        <w:jc w:val="both"/>
      </w:pPr>
      <w:r>
        <w:t xml:space="preserve">En el mismo sentido la entonces Comisión Nacional de Monumentos, de Lugares y de Bienes Históricos del Ministerio de Cultura, coincidió en que el edificio tenía un </w:t>
      </w:r>
      <w:r>
        <w:rPr>
          <w:b/>
        </w:rPr>
        <w:t>“alto valor patrimonial”</w:t>
      </w:r>
      <w:r>
        <w:t xml:space="preserve">, por ser el único en </w:t>
      </w:r>
      <w:r>
        <w:t xml:space="preserve">el país por su diseño y estado de preservación” y además resaltaba el </w:t>
      </w:r>
      <w:r>
        <w:rPr>
          <w:b/>
        </w:rPr>
        <w:t xml:space="preserve">“testimonio excepcional de la arquitectura carcelaria, además de otros valores de </w:t>
      </w:r>
      <w:r>
        <w:rPr>
          <w:b/>
        </w:rPr>
        <w:lastRenderedPageBreak/>
        <w:t>memoria e identidad sociales y religiosos”</w:t>
      </w:r>
      <w:r>
        <w:t>. La conclusión fue el resultado del Decreto Nacional, 707/201</w:t>
      </w:r>
      <w:r>
        <w:t xml:space="preserve">9 declarando a la misma, como Monumento Histórico Nacional y encomendaba a las autoridades provinciales y municipales su preservación integral y la presentación del proyecto de </w:t>
      </w:r>
      <w:proofErr w:type="spellStart"/>
      <w:r>
        <w:t>refuncionalización</w:t>
      </w:r>
      <w:proofErr w:type="spellEnd"/>
      <w:r>
        <w:t xml:space="preserve"> integral.</w:t>
      </w:r>
    </w:p>
    <w:p w:rsidR="00D43EC1" w:rsidRDefault="00FF780C">
      <w:pPr>
        <w:jc w:val="both"/>
      </w:pPr>
      <w:r>
        <w:t>En los considerandos del valor que tenía dicho est</w:t>
      </w:r>
      <w:r>
        <w:t>ablecimiento se recordaba que, entre los años 1898 y 1902, el Cura José Gabriel del Rosario BROCHERO -canonizado el 16 de octubre de 2016- visitó periódicamente a los presos para realizar ejercicios espirituales, suministrándoles los sacramentos y ayuda ma</w:t>
      </w:r>
      <w:r>
        <w:t>terial.</w:t>
      </w:r>
    </w:p>
    <w:p w:rsidR="00D43EC1" w:rsidRDefault="00FF780C">
      <w:pPr>
        <w:jc w:val="both"/>
      </w:pPr>
      <w:r>
        <w:t>Que, además, la PENITENCIARÍA fue también testigo y escenario de acontecimientos trágicos de nuestra historia, ya que albergó a presos del Plan CONINTES (Conmoción Interna del Estado), régimen represivo vigente entre los años 1958 y 1961, y a vícti</w:t>
      </w:r>
      <w:r>
        <w:t>mas del Terrorismo de Estado, llevado a cabo por la dictadura militar iniciada en el año 1976.</w:t>
      </w:r>
    </w:p>
    <w:p w:rsidR="00D43EC1" w:rsidRDefault="00FF780C">
      <w:pPr>
        <w:jc w:val="both"/>
      </w:pPr>
      <w:r>
        <w:t>Que cuenta con un nivel de protección municipal Media Catalogación Municipal CONCEJO DELIBERANTE de la Ciudad de CÓRDOBA, categoría media por Ordenanza N° 11.190</w:t>
      </w:r>
      <w:r>
        <w:t>/06 y su modificatoria N° 12.201/13.</w:t>
      </w:r>
    </w:p>
    <w:p w:rsidR="00D43EC1" w:rsidRDefault="00FF780C">
      <w:pPr>
        <w:jc w:val="both"/>
      </w:pPr>
      <w:r>
        <w:t>Que el conjunto penitenciario constituye el único y más temprano ejemplo en pie en el país de cárcel de su tipo, enlazando TRES (3) panópticos sucesivos, el primero con estructura radial -con centro en la capilla octogo</w:t>
      </w:r>
      <w:r>
        <w:t>nal que conserva un cielorraso de madera moldurada con policromía original, trazas de diferentes capas de pintura en los muros y diversa incidencia de la luz- y el segundo y tercero en forma de T.</w:t>
      </w:r>
    </w:p>
    <w:p w:rsidR="00D43EC1" w:rsidRDefault="00FF780C">
      <w:pPr>
        <w:jc w:val="both"/>
      </w:pPr>
      <w:r>
        <w:t>De la misma manera, también es necesario requerir si dichas</w:t>
      </w:r>
      <w:r>
        <w:t xml:space="preserve"> obras cuentan con la aprobación de la Comisión Provincial de la Memoria, entidad que nuclea a representantes del Poder Legislativo, Poder Judicial y Ejecutivo y  a la mayoría de las organizaciones de Derechos Humanos de la Provincia, ya que en la Ley 9286</w:t>
      </w:r>
      <w:r>
        <w:t xml:space="preserve"> de su conformación,  el Art. 3 inc. “h” establece como uno de sus objetivos, preservar las instalaciones edilicias, que funcionaron como centros clandestinos de detención o hubieren sido utilizadas por el terrorismo de Estado, garantizando el libre acceso</w:t>
      </w:r>
      <w:r>
        <w:t xml:space="preserve"> del público como testimonio histórico de ese accionar.</w:t>
      </w:r>
    </w:p>
    <w:p w:rsidR="00D43EC1" w:rsidRDefault="00FF780C">
      <w:pPr>
        <w:jc w:val="both"/>
      </w:pPr>
      <w:r>
        <w:t>Con todas estas consideraciones, es necesario conocer cuáles fueron las modificaciones y/o demoliciones realizadas por la Provincia y la Municipalidad de Córdoba que se realizaron en dicho predio, y s</w:t>
      </w:r>
      <w:r>
        <w:t>i las mismas, contaron con la aprobación de ambos organismos en la materia.</w:t>
      </w:r>
    </w:p>
    <w:p w:rsidR="00D43EC1" w:rsidRDefault="00FF780C">
      <w:pPr>
        <w:jc w:val="both"/>
      </w:pPr>
      <w:r>
        <w:t>Toda alteración u modificación a una propiedad pública declarada Monumento Histórico Nacional, sin autorización por parte de los organismos pertinentes, constituirá un delito estab</w:t>
      </w:r>
      <w:r>
        <w:t>lecido en nuestra legislación nacional vigente a través de la Ley Nacional 12265 art. 8 (Protección Monumentos Históricos) y por el artículo 184, inciso 5º, del Código Penal, con cárcel para los responsables de cometer dichos actos.</w:t>
      </w:r>
    </w:p>
    <w:p w:rsidR="00D43EC1" w:rsidRDefault="00FF780C">
      <w:pPr>
        <w:jc w:val="both"/>
      </w:pPr>
      <w:r>
        <w:t>Por todo lo expuesto, s</w:t>
      </w:r>
      <w:r>
        <w:t xml:space="preserve">olicito a mis pares prestéis aprobación al presente Proyecto de Resolución. </w:t>
      </w:r>
    </w:p>
    <w:p w:rsidR="00D43EC1" w:rsidRDefault="00FF780C">
      <w:pPr>
        <w:jc w:val="center"/>
      </w:pPr>
      <w:r>
        <w:t> </w:t>
      </w:r>
    </w:p>
    <w:p w:rsidR="00D43EC1" w:rsidRDefault="00FF780C">
      <w:pPr>
        <w:jc w:val="center"/>
      </w:pPr>
      <w:r>
        <w:t> </w:t>
      </w:r>
    </w:p>
    <w:p w:rsidR="00D43EC1" w:rsidRDefault="00FF780C">
      <w:r>
        <w:t>Firmantes:</w:t>
      </w:r>
    </w:p>
    <w:p w:rsidR="00D43EC1" w:rsidRDefault="00FF780C">
      <w:pPr>
        <w:pStyle w:val="Prrafodelista"/>
        <w:numPr>
          <w:ilvl w:val="0"/>
          <w:numId w:val="1"/>
        </w:numPr>
      </w:pPr>
      <w:r>
        <w:t>Contrera, Ines Mercedes</w:t>
      </w:r>
    </w:p>
    <w:p w:rsidR="00D43EC1" w:rsidRDefault="00FF780C">
      <w:pPr>
        <w:pStyle w:val="Prrafodelista"/>
        <w:numPr>
          <w:ilvl w:val="0"/>
          <w:numId w:val="1"/>
        </w:numPr>
      </w:pPr>
      <w:proofErr w:type="spellStart"/>
      <w:r>
        <w:lastRenderedPageBreak/>
        <w:t>Nicolas</w:t>
      </w:r>
      <w:proofErr w:type="spellEnd"/>
      <w:r>
        <w:t>, Miguel Osvaldo</w:t>
      </w:r>
    </w:p>
    <w:p w:rsidR="00D43EC1" w:rsidRDefault="00FF780C">
      <w:r>
        <w:rPr>
          <w:noProof/>
        </w:rPr>
        <w:drawing>
          <wp:inline distT="0" distB="0" distL="0" distR="0">
            <wp:extent cx="952500" cy="895350"/>
            <wp:effectExtent l="19050" t="0" r="0" b="0"/>
            <wp:docPr id="3" name="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" descr="Contrera, Ines Mercede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52500" cy="895350"/>
            <wp:effectExtent l="19050" t="0" r="0" b="0"/>
            <wp:docPr id="4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Nicolas, Miguel Osvald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 xml:space="preserve">Descargado el </w:t>
      </w:r>
      <w:proofErr w:type="gramStart"/>
      <w:r>
        <w:rPr>
          <w:i/>
        </w:rPr>
        <w:t>Miércoles</w:t>
      </w:r>
      <w:proofErr w:type="gramEnd"/>
      <w:r>
        <w:rPr>
          <w:i/>
        </w:rPr>
        <w:t xml:space="preserve"> 07 de Mayo de 2025 - 16:34 </w:t>
      </w:r>
      <w:proofErr w:type="spellStart"/>
      <w:r>
        <w:rPr>
          <w:i/>
        </w:rPr>
        <w:t>hs</w:t>
      </w:r>
      <w:proofErr w:type="spellEnd"/>
    </w:p>
    <w:sectPr w:rsidR="00D43E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6246A"/>
    <w:multiLevelType w:val="singleLevel"/>
    <w:tmpl w:val="7D0EE8E6"/>
    <w:lvl w:ilvl="0">
      <w:start w:val="1"/>
      <w:numFmt w:val="decimal"/>
      <w:lvlText w:val="%1."/>
      <w:lvlJc w:val="left"/>
      <w:pPr>
        <w:ind w:left="420" w:hanging="360"/>
      </w:pPr>
    </w:lvl>
  </w:abstractNum>
  <w:abstractNum w:abstractNumId="1" w15:restartNumberingAfterBreak="0">
    <w:nsid w:val="255D21F0"/>
    <w:multiLevelType w:val="singleLevel"/>
    <w:tmpl w:val="4796BB3E"/>
    <w:lvl w:ilvl="0">
      <w:numFmt w:val="bullet"/>
      <w:lvlText w:val="•"/>
      <w:lvlJc w:val="left"/>
      <w:pPr>
        <w:ind w:left="420" w:hanging="360"/>
      </w:pPr>
    </w:lvl>
  </w:abstractNum>
  <w:abstractNum w:abstractNumId="2" w15:restartNumberingAfterBreak="0">
    <w:nsid w:val="42934C86"/>
    <w:multiLevelType w:val="singleLevel"/>
    <w:tmpl w:val="1108DB68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3" w15:restartNumberingAfterBreak="0">
    <w:nsid w:val="57314AF4"/>
    <w:multiLevelType w:val="singleLevel"/>
    <w:tmpl w:val="88CA140A"/>
    <w:lvl w:ilvl="0">
      <w:start w:val="1"/>
      <w:numFmt w:val="lowerRoman"/>
      <w:lvlText w:val="%1."/>
      <w:lvlJc w:val="left"/>
      <w:pPr>
        <w:ind w:left="420" w:hanging="360"/>
      </w:pPr>
    </w:lvl>
  </w:abstractNum>
  <w:abstractNum w:abstractNumId="4" w15:restartNumberingAfterBreak="0">
    <w:nsid w:val="583117CE"/>
    <w:multiLevelType w:val="singleLevel"/>
    <w:tmpl w:val="E6C6EBA6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5" w15:restartNumberingAfterBreak="0">
    <w:nsid w:val="62B877C9"/>
    <w:multiLevelType w:val="singleLevel"/>
    <w:tmpl w:val="36E6A672"/>
    <w:lvl w:ilvl="0">
      <w:numFmt w:val="bullet"/>
      <w:lvlText w:val="▪"/>
      <w:lvlJc w:val="left"/>
      <w:pPr>
        <w:ind w:left="420" w:hanging="360"/>
      </w:pPr>
    </w:lvl>
  </w:abstractNum>
  <w:abstractNum w:abstractNumId="6" w15:restartNumberingAfterBreak="0">
    <w:nsid w:val="74A40A87"/>
    <w:multiLevelType w:val="singleLevel"/>
    <w:tmpl w:val="FA96134A"/>
    <w:lvl w:ilvl="0">
      <w:start w:val="1"/>
      <w:numFmt w:val="lowerLetter"/>
      <w:lvlText w:val="%1."/>
      <w:lvlJc w:val="left"/>
      <w:pPr>
        <w:ind w:left="420" w:hanging="360"/>
      </w:pPr>
    </w:lvl>
  </w:abstractNum>
  <w:abstractNum w:abstractNumId="7" w15:restartNumberingAfterBreak="0">
    <w:nsid w:val="7E512E58"/>
    <w:multiLevelType w:val="singleLevel"/>
    <w:tmpl w:val="5A62CA2C"/>
    <w:lvl w:ilvl="0">
      <w:numFmt w:val="bullet"/>
      <w:lvlText w:val="o"/>
      <w:lvlJc w:val="left"/>
      <w:pPr>
        <w:ind w:left="4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EC1"/>
    <w:rsid w:val="00D43EC1"/>
    <w:rsid w:val="00FF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32FDD5-DEDC-4C12-A764-06A79EDB4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828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Ines Contrera</dc:creator>
  <cp:lastModifiedBy>Ines Contrera</cp:lastModifiedBy>
  <cp:revision>2</cp:revision>
  <dcterms:created xsi:type="dcterms:W3CDTF">2025-05-07T19:34:00Z</dcterms:created>
  <dcterms:modified xsi:type="dcterms:W3CDTF">2025-05-07T19:34:00Z</dcterms:modified>
</cp:coreProperties>
</file>